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06" w:rsidRPr="005538D2" w:rsidRDefault="00912A06" w:rsidP="005538D2">
      <w:pPr>
        <w:jc w:val="center"/>
        <w:rPr>
          <w:b/>
        </w:rPr>
      </w:pPr>
      <w:r w:rsidRPr="005538D2">
        <w:rPr>
          <w:b/>
        </w:rPr>
        <w:t>ПОЛОЖЕНИЕ</w:t>
      </w:r>
    </w:p>
    <w:p w:rsidR="00912A06" w:rsidRDefault="00912A06" w:rsidP="005538D2">
      <w:pPr>
        <w:jc w:val="center"/>
      </w:pPr>
    </w:p>
    <w:p w:rsidR="005538D2" w:rsidRDefault="00912A06" w:rsidP="005538D2">
      <w:pPr>
        <w:jc w:val="center"/>
      </w:pPr>
      <w:r>
        <w:t>об реализации образовательных программ с применением электронного обучения и дистанционных образ</w:t>
      </w:r>
      <w:r>
        <w:t xml:space="preserve">овательных технологий </w:t>
      </w:r>
    </w:p>
    <w:p w:rsidR="00912A06" w:rsidRDefault="00912A06" w:rsidP="005538D2">
      <w:pPr>
        <w:jc w:val="center"/>
      </w:pPr>
      <w:r>
        <w:t>в МБУ ДО ДЮСШ №5 ГО «город Якутск»</w:t>
      </w:r>
    </w:p>
    <w:p w:rsidR="00912A06" w:rsidRDefault="00912A06" w:rsidP="00912A06"/>
    <w:p w:rsidR="00912A06" w:rsidRPr="005538D2" w:rsidRDefault="00912A06" w:rsidP="005538D2">
      <w:pPr>
        <w:ind w:firstLine="709"/>
        <w:rPr>
          <w:b/>
        </w:rPr>
      </w:pPr>
      <w:r w:rsidRPr="005538D2">
        <w:rPr>
          <w:b/>
        </w:rPr>
        <w:t>1. Общие положения</w:t>
      </w:r>
    </w:p>
    <w:p w:rsidR="00912A06" w:rsidRDefault="00912A06" w:rsidP="005538D2">
      <w:pPr>
        <w:ind w:firstLine="709"/>
      </w:pPr>
    </w:p>
    <w:p w:rsidR="00912A06" w:rsidRDefault="00912A06" w:rsidP="005538D2">
      <w:pPr>
        <w:ind w:firstLine="709"/>
        <w:jc w:val="both"/>
      </w:pPr>
      <w:r>
        <w:t xml:space="preserve">1.1. Настоящее Положение устанавливает правила реализации в МБУ ДО МБУ ДО ДЮСШ №5 ГО «город Якутск» (далее </w:t>
      </w:r>
      <w:r w:rsidR="005538D2">
        <w:t>Учреждение</w:t>
      </w:r>
      <w:r>
        <w:t>) дополнительных общеобразовательных программ с использованием электронного обучения и дистанционных образовательных технологий.</w:t>
      </w:r>
    </w:p>
    <w:p w:rsidR="00912A06" w:rsidRDefault="00912A06" w:rsidP="005538D2">
      <w:pPr>
        <w:ind w:firstLine="709"/>
        <w:jc w:val="both"/>
      </w:pPr>
      <w:r>
        <w:t>1.2. Настоящее Положение разработано в соответствии с Законом РФ от 29.12.2012 № 273 «Об образовании в Российской Федерации» (ст.16);</w:t>
      </w:r>
      <w:r w:rsidR="005538D2">
        <w:t xml:space="preserve"> </w:t>
      </w: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</w:t>
      </w:r>
    </w:p>
    <w:p w:rsidR="00912A06" w:rsidRDefault="00912A06" w:rsidP="005538D2">
      <w:pPr>
        <w:ind w:firstLine="709"/>
        <w:jc w:val="both"/>
      </w:pPr>
      <w:r>
        <w:t>1.3. Электронное обучение (далее ЭО)- организация образовательной</w:t>
      </w:r>
      <w:r w:rsidR="005538D2">
        <w:t xml:space="preserve"> </w:t>
      </w:r>
      <w:r>
        <w:t>деятельности с применением содержащейся в базах данных и используемой при реализации образовательных программ</w:t>
      </w:r>
      <w:r w:rsidR="005538D2">
        <w:t xml:space="preserve"> </w:t>
      </w:r>
      <w:r>
        <w:t>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</w:t>
      </w:r>
      <w:r w:rsidR="005538D2">
        <w:t xml:space="preserve"> </w:t>
      </w:r>
      <w:r>
        <w:t>и педагогических работников.</w:t>
      </w:r>
    </w:p>
    <w:p w:rsidR="00912A06" w:rsidRDefault="00912A06" w:rsidP="005538D2">
      <w:pPr>
        <w:ind w:firstLine="709"/>
        <w:jc w:val="both"/>
      </w:pPr>
      <w:r>
        <w:t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912A06" w:rsidRDefault="00912A06" w:rsidP="005538D2">
      <w:pPr>
        <w:ind w:firstLine="709"/>
        <w:jc w:val="both"/>
      </w:pPr>
      <w:r>
        <w:t>1.4. Учреждение вправе использовать ЭО и ДОТ при всех предусмотренных законодательством РФ формах получения дополнительного образования или при их сочетании, при проведении различных видов учебных, практических занятий, текущего контроля, промежуточной аттестации обучающихся.</w:t>
      </w:r>
    </w:p>
    <w:p w:rsidR="00912A06" w:rsidRDefault="00912A06" w:rsidP="005538D2">
      <w:pPr>
        <w:ind w:firstLine="709"/>
        <w:jc w:val="both"/>
      </w:pPr>
      <w:r>
        <w:t>Образовательные программы</w:t>
      </w:r>
      <w:r w:rsidR="005538D2">
        <w:t xml:space="preserve"> </w:t>
      </w:r>
      <w:r>
        <w:t>могут реализовываться в смешанном (комбинированном) режиме - в зависимости от специфики задач и представления материала. Соотношение объема проведенных часов и практических занятий с использованием ЭО и ДОТ или путем непосредственного взаимодействия тренера-преподавателя с обучающимся</w:t>
      </w:r>
      <w:r w:rsidR="005538D2">
        <w:t xml:space="preserve"> </w:t>
      </w:r>
      <w:r>
        <w:t>определяется Учреждением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912A06" w:rsidRDefault="00912A06" w:rsidP="005538D2">
      <w:pPr>
        <w:ind w:firstLine="709"/>
        <w:jc w:val="both"/>
      </w:pPr>
      <w:r>
        <w:t>ЭО и ДОТ могут использоваться при непосредственном взаимодействии тренера- преподавателя с обучающимися для решения задач персонализации образовательного (тренировочного) процесса.</w:t>
      </w:r>
    </w:p>
    <w:p w:rsidR="00912A06" w:rsidRDefault="00912A06" w:rsidP="005538D2">
      <w:pPr>
        <w:ind w:firstLine="709"/>
        <w:jc w:val="both"/>
      </w:pPr>
      <w:r>
        <w:lastRenderedPageBreak/>
        <w:t>1.5. Учреждение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912A06" w:rsidRDefault="00912A06" w:rsidP="005538D2">
      <w:pPr>
        <w:ind w:firstLine="709"/>
        <w:jc w:val="both"/>
      </w:pPr>
      <w: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912A06" w:rsidRDefault="00912A06" w:rsidP="005538D2">
      <w:pPr>
        <w:ind w:firstLine="709"/>
        <w:jc w:val="both"/>
      </w:pPr>
      <w:r>
        <w:t>1.7. Основными элементами системы ЭО и ДОТ яв</w:t>
      </w:r>
      <w:r w:rsidR="005538D2">
        <w:t>ляются: образовательные онлайн-</w:t>
      </w:r>
      <w:r>
        <w:t>платформ</w:t>
      </w:r>
      <w:r w:rsidR="005538D2">
        <w:t xml:space="preserve">ы, </w:t>
      </w:r>
      <w:r>
        <w:t xml:space="preserve">цифровые образовательные ресурсы, размещенные на образовательных сайтах; видеоконференции; </w:t>
      </w:r>
      <w:proofErr w:type="spellStart"/>
      <w:r>
        <w:t>веб</w:t>
      </w:r>
      <w:r w:rsidR="005538D2">
        <w:t>инары</w:t>
      </w:r>
      <w:proofErr w:type="spellEnd"/>
      <w:r w:rsidR="005538D2">
        <w:t xml:space="preserve">; </w:t>
      </w:r>
      <w:proofErr w:type="spellStart"/>
      <w:r w:rsidR="005538D2">
        <w:t>whatsapp</w:t>
      </w:r>
      <w:proofErr w:type="spellEnd"/>
      <w:r w:rsidR="005538D2">
        <w:t xml:space="preserve">, </w:t>
      </w:r>
      <w:proofErr w:type="spellStart"/>
      <w:r w:rsidR="005538D2">
        <w:t>zoom</w:t>
      </w:r>
      <w:proofErr w:type="spellEnd"/>
      <w:r w:rsidR="005538D2">
        <w:t xml:space="preserve">, </w:t>
      </w:r>
      <w:proofErr w:type="spellStart"/>
      <w:r w:rsidR="005538D2">
        <w:t>mskype</w:t>
      </w:r>
      <w:proofErr w:type="spellEnd"/>
      <w:r w:rsidR="005538D2">
        <w:t>-</w:t>
      </w:r>
      <w:r>
        <w:t>общение;</w:t>
      </w:r>
      <w:r w:rsidR="005538D2">
        <w:t xml:space="preserve"> </w:t>
      </w:r>
      <w:r>
        <w:t>е-</w:t>
      </w:r>
      <w:proofErr w:type="spellStart"/>
      <w:r>
        <w:t>таП</w:t>
      </w:r>
      <w:proofErr w:type="spellEnd"/>
      <w: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912A06" w:rsidRDefault="00912A06" w:rsidP="005538D2">
      <w:pPr>
        <w:ind w:firstLine="709"/>
        <w:jc w:val="both"/>
      </w:pPr>
      <w:r>
        <w:t>1.8. Формы ЭО и ДОТ, используемые в образовательном процессе, находят отражение в рабочих программах</w:t>
      </w:r>
      <w:r w:rsidR="005538D2">
        <w:t xml:space="preserve"> </w:t>
      </w:r>
      <w:r>
        <w:t>или в планах занятий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912A06" w:rsidRDefault="00912A06" w:rsidP="005538D2">
      <w:pPr>
        <w:ind w:firstLine="709"/>
        <w:jc w:val="both"/>
      </w:pPr>
      <w:r>
        <w:t>-</w:t>
      </w:r>
      <w:r w:rsidR="005538D2">
        <w:t xml:space="preserve"> </w:t>
      </w:r>
      <w:r>
        <w:t>чат-занятия - учебные занятия, осуществляемые с использованием чат-технологий. Чат - занятия проводятся синхронно, то есть все участники имеют одновременный доступ к чату.</w:t>
      </w:r>
    </w:p>
    <w:p w:rsidR="00912A06" w:rsidRDefault="00912A06" w:rsidP="005538D2">
      <w:pPr>
        <w:ind w:firstLine="709"/>
        <w:jc w:val="both"/>
      </w:pPr>
      <w:r>
        <w:t>-</w:t>
      </w:r>
      <w:r w:rsidR="005538D2">
        <w:t xml:space="preserve"> </w:t>
      </w:r>
      <w:r>
        <w:t>веб-занятия - дистанционные уроки, конференции, семинары, лекции, деловые игры, лабораторные работы, практические занятия и другие формы учебных занятий, проводимых с помощью средств телекоммуникаций и других возможностей Интернет.</w:t>
      </w:r>
    </w:p>
    <w:p w:rsidR="00912A06" w:rsidRDefault="00912A06" w:rsidP="005538D2">
      <w:pPr>
        <w:ind w:firstLine="709"/>
        <w:jc w:val="both"/>
      </w:pPr>
      <w:r>
        <w:t>-</w:t>
      </w:r>
      <w:r w:rsidR="005538D2">
        <w:t xml:space="preserve"> </w:t>
      </w:r>
      <w:r>
        <w:t>консультации - форма индивидуального взаимодействия преподавателя с обучающимся (могут быть очными (</w:t>
      </w:r>
      <w:proofErr w:type="spellStart"/>
      <w:r>
        <w:t>on-line</w:t>
      </w:r>
      <w:proofErr w:type="spellEnd"/>
      <w:r>
        <w:t>) и заочными (</w:t>
      </w:r>
      <w:proofErr w:type="spellStart"/>
      <w:r>
        <w:t>off-line</w:t>
      </w:r>
      <w:proofErr w:type="spellEnd"/>
      <w:r>
        <w:t>));</w:t>
      </w:r>
    </w:p>
    <w:p w:rsidR="00912A06" w:rsidRDefault="00912A06" w:rsidP="005538D2">
      <w:pPr>
        <w:ind w:firstLine="709"/>
        <w:jc w:val="both"/>
      </w:pPr>
      <w:r>
        <w:t>- организация переписки через электронную почту с целью индивидуального и группового общения;</w:t>
      </w:r>
    </w:p>
    <w:p w:rsidR="00912A06" w:rsidRDefault="00912A06" w:rsidP="005538D2">
      <w:pPr>
        <w:ind w:firstLine="709"/>
        <w:jc w:val="both"/>
      </w:pPr>
      <w:r>
        <w:t>- дистанционные соревнования (могут быть очными (</w:t>
      </w:r>
      <w:proofErr w:type="spellStart"/>
      <w:r>
        <w:t>on-line</w:t>
      </w:r>
      <w:proofErr w:type="spellEnd"/>
      <w:r>
        <w:t>) и заочными (</w:t>
      </w:r>
      <w:proofErr w:type="spellStart"/>
      <w:r>
        <w:t>off-line</w:t>
      </w:r>
      <w:proofErr w:type="spellEnd"/>
      <w:r>
        <w:t>);</w:t>
      </w:r>
    </w:p>
    <w:p w:rsidR="00912A06" w:rsidRDefault="00912A06" w:rsidP="005538D2">
      <w:pPr>
        <w:ind w:firstLine="709"/>
        <w:jc w:val="both"/>
      </w:pPr>
      <w:r>
        <w:t>-</w:t>
      </w:r>
      <w:r w:rsidR="005538D2">
        <w:t xml:space="preserve"> </w:t>
      </w:r>
      <w:r>
        <w:t>самостоятельное изучение учебного материала. Самостоятельное изучение материал</w:t>
      </w:r>
      <w:r w:rsidR="005538D2">
        <w:t xml:space="preserve">а </w:t>
      </w:r>
      <w:r>
        <w:t>составляет основу дистанционного обучения. Время на самостоятельное изучение учебного материала определяется программой обучения с использованием дистанционных образовательных технологий.</w:t>
      </w:r>
    </w:p>
    <w:p w:rsidR="00912A06" w:rsidRDefault="00912A06" w:rsidP="005538D2">
      <w:pPr>
        <w:ind w:firstLine="709"/>
        <w:jc w:val="both"/>
      </w:pPr>
      <w:r>
        <w:t>1.9. Учебные и методические материалы могут предоставляться обучающимся в виде:</w:t>
      </w:r>
    </w:p>
    <w:p w:rsidR="00912A06" w:rsidRDefault="00912A06" w:rsidP="005538D2">
      <w:pPr>
        <w:ind w:firstLine="709"/>
        <w:jc w:val="both"/>
      </w:pPr>
      <w:r>
        <w:t>- электронных учебных курсов, виртуальных лабораторных практикумов, компьютерных систем контроля знаний с наборами тестов, других электронных материалов на магнитных и оптических носителях;</w:t>
      </w:r>
    </w:p>
    <w:p w:rsidR="00912A06" w:rsidRDefault="00912A06" w:rsidP="005538D2">
      <w:pPr>
        <w:ind w:firstLine="709"/>
        <w:jc w:val="both"/>
      </w:pPr>
      <w:r>
        <w:t>- электронных ресурсов с доступом по сети Интернет.</w:t>
      </w:r>
    </w:p>
    <w:p w:rsidR="00912A06" w:rsidRDefault="00912A06" w:rsidP="005538D2">
      <w:pPr>
        <w:ind w:firstLine="709"/>
        <w:jc w:val="both"/>
      </w:pPr>
      <w:r>
        <w:lastRenderedPageBreak/>
        <w:t>1.10. Сопровождение предметных дистанционных курсов может осуществляться в следующих режимах:</w:t>
      </w:r>
    </w:p>
    <w:p w:rsidR="00912A06" w:rsidRDefault="00912A06" w:rsidP="005538D2">
      <w:pPr>
        <w:ind w:firstLine="709"/>
        <w:jc w:val="both"/>
      </w:pPr>
      <w:r>
        <w:t xml:space="preserve">- тестирование </w:t>
      </w:r>
      <w:proofErr w:type="spellStart"/>
      <w:r>
        <w:t>on-line</w:t>
      </w:r>
      <w:proofErr w:type="spellEnd"/>
      <w:r>
        <w:t>;</w:t>
      </w:r>
    </w:p>
    <w:p w:rsidR="00912A06" w:rsidRDefault="00912A06" w:rsidP="005538D2">
      <w:pPr>
        <w:ind w:firstLine="709"/>
        <w:jc w:val="both"/>
      </w:pPr>
      <w:r>
        <w:t xml:space="preserve">- </w:t>
      </w:r>
      <w:proofErr w:type="spellStart"/>
      <w:r>
        <w:t>консультацииоп-line</w:t>
      </w:r>
      <w:proofErr w:type="spellEnd"/>
      <w:r>
        <w:t xml:space="preserve"> и </w:t>
      </w:r>
      <w:proofErr w:type="spellStart"/>
      <w:r>
        <w:t>off-line</w:t>
      </w:r>
      <w:proofErr w:type="spellEnd"/>
    </w:p>
    <w:p w:rsidR="00912A06" w:rsidRDefault="00912A06" w:rsidP="005538D2">
      <w:pPr>
        <w:ind w:firstLine="709"/>
        <w:jc w:val="both"/>
      </w:pPr>
      <w:r>
        <w:t>- предоставление методических материалов;</w:t>
      </w:r>
    </w:p>
    <w:p w:rsidR="00912A06" w:rsidRDefault="00912A06" w:rsidP="005538D2">
      <w:pPr>
        <w:ind w:firstLine="709"/>
        <w:jc w:val="both"/>
      </w:pPr>
      <w:r>
        <w:t xml:space="preserve">- сопровождение </w:t>
      </w:r>
      <w:proofErr w:type="spellStart"/>
      <w:r>
        <w:t>off-line</w:t>
      </w:r>
      <w:proofErr w:type="spellEnd"/>
      <w:r>
        <w:t xml:space="preserve"> (проверка тестов, контрольных работ, различные виды текущего контроля и промежуточной аттестации).</w:t>
      </w:r>
    </w:p>
    <w:p w:rsidR="00912A06" w:rsidRDefault="00912A06" w:rsidP="005538D2">
      <w:pPr>
        <w:ind w:firstLine="709"/>
        <w:jc w:val="both"/>
      </w:pPr>
    </w:p>
    <w:p w:rsidR="00912A06" w:rsidRPr="005538D2" w:rsidRDefault="00912A06" w:rsidP="005538D2">
      <w:pPr>
        <w:ind w:firstLine="709"/>
        <w:jc w:val="both"/>
        <w:rPr>
          <w:b/>
        </w:rPr>
      </w:pPr>
      <w:r w:rsidRPr="005538D2">
        <w:rPr>
          <w:b/>
        </w:rPr>
        <w:t>2. Цели и задачи</w:t>
      </w:r>
    </w:p>
    <w:p w:rsidR="00912A06" w:rsidRDefault="00912A06" w:rsidP="005538D2">
      <w:pPr>
        <w:ind w:firstLine="709"/>
        <w:jc w:val="both"/>
      </w:pPr>
    </w:p>
    <w:p w:rsidR="00912A06" w:rsidRDefault="00912A06" w:rsidP="005538D2">
      <w:pPr>
        <w:ind w:firstLine="709"/>
        <w:jc w:val="both"/>
      </w:pPr>
      <w: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дополнительного образования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:rsidR="00912A06" w:rsidRDefault="00912A06" w:rsidP="005538D2">
      <w:pPr>
        <w:ind w:firstLine="709"/>
        <w:jc w:val="both"/>
      </w:pPr>
      <w: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912A06" w:rsidRDefault="00912A06" w:rsidP="005538D2">
      <w:pPr>
        <w:ind w:firstLine="709"/>
        <w:jc w:val="both"/>
      </w:pPr>
      <w:r>
        <w:t>- созданию условий для реализации индивидуальной образовательной траектории и персонализации обучения;</w:t>
      </w:r>
    </w:p>
    <w:p w:rsidR="00912A06" w:rsidRDefault="00912A06" w:rsidP="005538D2">
      <w:pPr>
        <w:ind w:firstLine="709"/>
        <w:jc w:val="both"/>
      </w:pPr>
      <w:r>
        <w:t>- повышению качества обучения за счет применения средств современных информационных и коммуникационных технологий;</w:t>
      </w:r>
    </w:p>
    <w:p w:rsidR="00912A06" w:rsidRDefault="00912A06" w:rsidP="005538D2">
      <w:pPr>
        <w:ind w:firstLine="709"/>
        <w:jc w:val="both"/>
      </w:pPr>
      <w:r>
        <w:t>- открытый доступ к различным информационным ресурсам для образовательного процесса в любое удобное для обучающегося время;</w:t>
      </w:r>
    </w:p>
    <w:p w:rsidR="00912A06" w:rsidRDefault="00912A06" w:rsidP="005538D2">
      <w:pPr>
        <w:ind w:firstLine="709"/>
        <w:jc w:val="both"/>
      </w:pPr>
      <w:r>
        <w:t>- созданию единой образовательной среды Учреждения;</w:t>
      </w:r>
    </w:p>
    <w:p w:rsidR="00912A06" w:rsidRDefault="00912A06" w:rsidP="005538D2">
      <w:pPr>
        <w:ind w:firstLine="709"/>
        <w:jc w:val="both"/>
      </w:pPr>
      <w:r>
        <w:t>- повышению эффективности учебной деятельности, интенсификации самостоятельной работы обучающихся;</w:t>
      </w:r>
    </w:p>
    <w:p w:rsidR="00912A06" w:rsidRDefault="00912A06" w:rsidP="005538D2">
      <w:pPr>
        <w:ind w:firstLine="709"/>
        <w:jc w:val="both"/>
      </w:pPr>
      <w:r>
        <w:t>- повышению эффективности организации учебного процесса.</w:t>
      </w:r>
    </w:p>
    <w:p w:rsidR="00912A06" w:rsidRDefault="00912A06" w:rsidP="005538D2">
      <w:pPr>
        <w:ind w:firstLine="709"/>
        <w:jc w:val="both"/>
      </w:pPr>
      <w:r>
        <w:t>2.3. Основными принципами применения ЭО и ДОТ</w:t>
      </w:r>
      <w:r w:rsidR="005538D2">
        <w:t xml:space="preserve"> </w:t>
      </w:r>
      <w:r>
        <w:t>являются:</w:t>
      </w:r>
    </w:p>
    <w:p w:rsidR="00912A06" w:rsidRDefault="00912A06" w:rsidP="005538D2">
      <w:pPr>
        <w:ind w:firstLine="709"/>
        <w:jc w:val="both"/>
      </w:pPr>
      <w:r>
        <w:t>- принцип доступности, выражающийся в предоставлении всем обучающимся возможности освоения программ дополнительного образования непосредственно по месту жительства или временного пребывания;</w:t>
      </w:r>
    </w:p>
    <w:p w:rsidR="00912A06" w:rsidRDefault="00912A06" w:rsidP="005538D2">
      <w:pPr>
        <w:ind w:firstLine="709"/>
        <w:jc w:val="both"/>
      </w:pPr>
      <w:r>
        <w:t>- 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912A06" w:rsidRDefault="00912A06" w:rsidP="005538D2">
      <w:pPr>
        <w:ind w:firstLine="709"/>
        <w:jc w:val="both"/>
      </w:pPr>
      <w:r>
        <w:t>- 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912A06" w:rsidRDefault="00912A06" w:rsidP="005538D2">
      <w:pPr>
        <w:ind w:firstLine="709"/>
        <w:jc w:val="both"/>
      </w:pPr>
      <w:r>
        <w:t xml:space="preserve">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</w:t>
      </w:r>
      <w:r>
        <w:lastRenderedPageBreak/>
        <w:t>применением дистанционных образовательных технологий и сетевых средств обучения;</w:t>
      </w:r>
    </w:p>
    <w:p w:rsidR="00912A06" w:rsidRDefault="00912A06" w:rsidP="005538D2">
      <w:pPr>
        <w:ind w:firstLine="709"/>
        <w:jc w:val="both"/>
      </w:pPr>
      <w:r>
        <w:t>- 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912A06" w:rsidRDefault="00912A06" w:rsidP="005538D2">
      <w:pPr>
        <w:ind w:firstLine="709"/>
        <w:jc w:val="both"/>
      </w:pPr>
      <w:r>
        <w:t>- 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912A06" w:rsidRDefault="00912A06" w:rsidP="005538D2">
      <w:pPr>
        <w:ind w:firstLine="709"/>
        <w:jc w:val="both"/>
      </w:pPr>
      <w:r>
        <w:t>- принцип оперативности и объективности оценивания учебных достижений обучающихся.</w:t>
      </w:r>
    </w:p>
    <w:p w:rsidR="00912A06" w:rsidRDefault="00912A06" w:rsidP="005538D2">
      <w:pPr>
        <w:ind w:firstLine="709"/>
        <w:jc w:val="both"/>
      </w:pPr>
      <w:r>
        <w:t>2.4. Основными направлениями деятельности являются:</w:t>
      </w:r>
    </w:p>
    <w:p w:rsidR="00912A06" w:rsidRDefault="00912A06" w:rsidP="005538D2">
      <w:pPr>
        <w:ind w:firstLine="709"/>
        <w:jc w:val="both"/>
      </w:pPr>
      <w:r>
        <w:t>- обеспечение возможности применения в учебной деятельности ЭО и ДОТ;</w:t>
      </w:r>
    </w:p>
    <w:p w:rsidR="00912A06" w:rsidRDefault="00912A06" w:rsidP="005538D2">
      <w:pPr>
        <w:ind w:firstLine="709"/>
        <w:jc w:val="both"/>
      </w:pPr>
      <w:r>
        <w:t>- обеспечение возможности эффективной подготовки к текущему контролю и промежуточной аттестации;</w:t>
      </w:r>
    </w:p>
    <w:p w:rsidR="00912A06" w:rsidRDefault="00912A06" w:rsidP="005538D2">
      <w:pPr>
        <w:ind w:firstLine="709"/>
        <w:jc w:val="both"/>
      </w:pPr>
      <w:r>
        <w:t>- обеспечение исследовательской и проектной деятельности обучающихся;</w:t>
      </w:r>
    </w:p>
    <w:p w:rsidR="00912A06" w:rsidRDefault="00912A06" w:rsidP="005538D2">
      <w:pPr>
        <w:ind w:firstLine="709"/>
        <w:jc w:val="both"/>
      </w:pPr>
      <w:r>
        <w:t>- обеспечение подготовки и участия в дистанционных конференциях, олимпиадах, конкурсах.</w:t>
      </w:r>
    </w:p>
    <w:p w:rsidR="00912A06" w:rsidRDefault="00912A06" w:rsidP="005538D2">
      <w:pPr>
        <w:ind w:firstLine="709"/>
        <w:jc w:val="both"/>
      </w:pPr>
    </w:p>
    <w:p w:rsidR="00912A06" w:rsidRPr="005538D2" w:rsidRDefault="00912A06" w:rsidP="005538D2">
      <w:pPr>
        <w:ind w:firstLine="709"/>
        <w:jc w:val="both"/>
        <w:rPr>
          <w:b/>
        </w:rPr>
      </w:pPr>
      <w:r w:rsidRPr="005538D2">
        <w:rPr>
          <w:b/>
        </w:rPr>
        <w:t>3. Участники образовательного процесса с использованием ЭО и ДОТ</w:t>
      </w:r>
    </w:p>
    <w:p w:rsidR="00912A06" w:rsidRDefault="00912A06" w:rsidP="005538D2">
      <w:pPr>
        <w:ind w:firstLine="709"/>
        <w:jc w:val="both"/>
      </w:pPr>
    </w:p>
    <w:p w:rsidR="00912A06" w:rsidRDefault="00912A06" w:rsidP="005538D2">
      <w:pPr>
        <w:ind w:firstLine="709"/>
        <w:jc w:val="both"/>
      </w:pPr>
      <w:r>
        <w:t>3.1. Участниками образовательного</w:t>
      </w:r>
      <w:r w:rsidR="005538D2">
        <w:t xml:space="preserve"> </w:t>
      </w:r>
      <w:proofErr w:type="gramStart"/>
      <w:r w:rsidR="005538D2">
        <w:t xml:space="preserve">процесса  </w:t>
      </w:r>
      <w:r>
        <w:t>с</w:t>
      </w:r>
      <w:proofErr w:type="gramEnd"/>
      <w:r>
        <w:t xml:space="preserve"> использованием ЭО и ДОТ являются: обучающиеся, педагогические, административные и учебно-вспомогательные работники </w:t>
      </w:r>
      <w:r w:rsidR="005538D2">
        <w:t>Учреждения</w:t>
      </w:r>
      <w:r>
        <w:t>, родители (законные представители) обучающихся.</w:t>
      </w:r>
    </w:p>
    <w:p w:rsidR="00912A06" w:rsidRDefault="00912A06" w:rsidP="005538D2">
      <w:pPr>
        <w:ind w:firstLine="709"/>
        <w:jc w:val="both"/>
      </w:pPr>
      <w:r>
        <w:t>3.2. Права и обязанности обучающихся, осваивающих дополнительные общеобразовательные программы</w:t>
      </w:r>
      <w:r w:rsidR="005538D2">
        <w:t xml:space="preserve"> </w:t>
      </w:r>
      <w:r>
        <w:t>с использованием ЭО и ДОТ, определяются законодательством Российской Федерации.</w:t>
      </w:r>
    </w:p>
    <w:p w:rsidR="00912A06" w:rsidRDefault="00912A06" w:rsidP="005538D2">
      <w:pPr>
        <w:ind w:firstLine="709"/>
        <w:jc w:val="both"/>
      </w:pPr>
      <w:r>
        <w:t>3.3. Образовательный с использованием ЭО и ДОТ организуется для обучающихся по основным направлениям учебной деятельности.</w:t>
      </w:r>
    </w:p>
    <w:p w:rsidR="00912A06" w:rsidRDefault="00912A06" w:rsidP="005538D2">
      <w:pPr>
        <w:ind w:firstLine="709"/>
        <w:jc w:val="both"/>
      </w:pPr>
      <w:r>
        <w:t xml:space="preserve">3.4. </w:t>
      </w:r>
      <w:proofErr w:type="gramStart"/>
      <w:r>
        <w:t>Педагогические работники</w:t>
      </w:r>
      <w:proofErr w:type="gramEnd"/>
      <w:r>
        <w:t xml:space="preserve">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образовательных программ школы.</w:t>
      </w:r>
    </w:p>
    <w:p w:rsidR="00912A06" w:rsidRDefault="00912A06" w:rsidP="005538D2">
      <w:pPr>
        <w:ind w:firstLine="709"/>
        <w:jc w:val="both"/>
      </w:pPr>
      <w:r>
        <w:t>3.5. Обучающиеся</w:t>
      </w:r>
      <w:r w:rsidR="005538D2">
        <w:t xml:space="preserve"> </w:t>
      </w:r>
      <w:r>
        <w:t>должны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912A06" w:rsidRDefault="00912A06" w:rsidP="005538D2">
      <w:pPr>
        <w:ind w:firstLine="709"/>
        <w:jc w:val="both"/>
      </w:pPr>
      <w:r>
        <w:t>3.6. Обучающиеся должны иметь навыки и опыт обучения и самообучения с использованием цифровых образовательных ресурсов.</w:t>
      </w:r>
    </w:p>
    <w:p w:rsidR="00912A06" w:rsidRDefault="00912A06" w:rsidP="005538D2">
      <w:pPr>
        <w:ind w:firstLine="709"/>
        <w:jc w:val="both"/>
      </w:pPr>
    </w:p>
    <w:p w:rsidR="005538D2" w:rsidRDefault="005538D2" w:rsidP="005538D2">
      <w:pPr>
        <w:ind w:firstLine="709"/>
        <w:jc w:val="both"/>
      </w:pPr>
    </w:p>
    <w:p w:rsidR="00912A06" w:rsidRPr="005538D2" w:rsidRDefault="00912A06" w:rsidP="005538D2">
      <w:pPr>
        <w:ind w:firstLine="709"/>
        <w:jc w:val="both"/>
        <w:rPr>
          <w:b/>
        </w:rPr>
      </w:pPr>
      <w:r w:rsidRPr="005538D2">
        <w:rPr>
          <w:b/>
        </w:rPr>
        <w:lastRenderedPageBreak/>
        <w:t>4. Организация дистанционного и электронного обучения</w:t>
      </w:r>
    </w:p>
    <w:p w:rsidR="00912A06" w:rsidRDefault="00912A06" w:rsidP="005538D2">
      <w:pPr>
        <w:ind w:firstLine="709"/>
        <w:jc w:val="both"/>
      </w:pPr>
    </w:p>
    <w:p w:rsidR="00912A06" w:rsidRDefault="00912A06" w:rsidP="005538D2">
      <w:pPr>
        <w:ind w:firstLine="709"/>
        <w:jc w:val="both"/>
      </w:pPr>
      <w:r>
        <w:t>4.1. ЭО и ДОТ могут осуществляться по утвержденным учебным планам и образовательным программам.</w:t>
      </w:r>
    </w:p>
    <w:p w:rsidR="00912A06" w:rsidRDefault="00912A06" w:rsidP="005538D2">
      <w:pPr>
        <w:ind w:firstLine="709"/>
        <w:jc w:val="both"/>
      </w:pPr>
      <w:r>
        <w:t xml:space="preserve">4.2. Продолжительность рабочего времени тренеров-преподавателей </w:t>
      </w:r>
      <w:proofErr w:type="gramStart"/>
      <w:r>
        <w:t>во время</w:t>
      </w:r>
      <w:proofErr w:type="gramEnd"/>
      <w:r w:rsidR="005538D2">
        <w:t xml:space="preserve"> </w:t>
      </w:r>
      <w:r>
        <w:t>ЭО и ДОТ определяется исходя из недельной тренировочной нагрузки в соответствии с расписанием занятий.</w:t>
      </w:r>
      <w:r w:rsidR="005538D2">
        <w:t xml:space="preserve"> </w:t>
      </w:r>
      <w:r>
        <w:t>Минимальное время одного академического часа при ЭО и ДОТ составляет - 30 минут.</w:t>
      </w:r>
    </w:p>
    <w:p w:rsidR="00912A06" w:rsidRDefault="00912A06" w:rsidP="005538D2">
      <w:pPr>
        <w:ind w:firstLine="709"/>
        <w:jc w:val="both"/>
      </w:pPr>
      <w:r>
        <w:t xml:space="preserve">4.3. Переход на дистанционное и электронное обучение организуется при личном заполнении заявления детей с 14 лет, для детей младше 14 лет по заявлению </w:t>
      </w:r>
      <w:proofErr w:type="gramStart"/>
      <w:r>
        <w:t>родителей(</w:t>
      </w:r>
      <w:proofErr w:type="gramEnd"/>
      <w:r>
        <w:t>законных представителей). Заявление рассылается детям по доступным информационным каналам: электронную почту, родительские чаты в мессенджерах. Заявления принимаются также в электронном формате, в том числе в формате WORD, фото заполненных заявлений.</w:t>
      </w:r>
    </w:p>
    <w:p w:rsidR="00912A06" w:rsidRDefault="00912A06" w:rsidP="005538D2">
      <w:pPr>
        <w:ind w:firstLine="709"/>
        <w:jc w:val="both"/>
      </w:pPr>
      <w:r>
        <w:t>4.4. Учреждение</w:t>
      </w:r>
      <w:r w:rsidR="005538D2">
        <w:t xml:space="preserve"> </w:t>
      </w:r>
      <w:r>
        <w:t>осуществляет учебно-методическую помощь обучающимся через консультации преподавателей как при непосредс</w:t>
      </w:r>
      <w:r w:rsidR="005538D2">
        <w:t>твенном взаимодействии тренера-</w:t>
      </w:r>
      <w:r>
        <w:t>преподавателя</w:t>
      </w:r>
      <w:r w:rsidR="005538D2">
        <w:t xml:space="preserve"> </w:t>
      </w:r>
      <w:r>
        <w:t>с обучающимися, так и опосредованно.</w:t>
      </w:r>
    </w:p>
    <w:p w:rsidR="00912A06" w:rsidRDefault="00912A06" w:rsidP="005538D2">
      <w:pPr>
        <w:ind w:firstLine="709"/>
        <w:jc w:val="both"/>
      </w:pPr>
      <w:r>
        <w:t>4.5. При использовании ЭО и ДОТ осуществляются следующие виды учебной деятельности:</w:t>
      </w:r>
    </w:p>
    <w:p w:rsidR="00912A06" w:rsidRDefault="00912A06" w:rsidP="005538D2">
      <w:pPr>
        <w:ind w:firstLine="709"/>
        <w:jc w:val="both"/>
      </w:pPr>
      <w:r>
        <w:t>- самостоятельное изучение учебного материала. Самостоятельная работа обучающихся может включать следующие организационные формы (элементы) дистанционного обучения</w:t>
      </w:r>
      <w:r w:rsidR="005538D2">
        <w:t>, п</w:t>
      </w:r>
      <w:r>
        <w:t>росмотр видео-лекций, прослушивание аудиокассет, компьютерное тестирование, изучение печатных и других учебных и методических материалов.</w:t>
      </w:r>
    </w:p>
    <w:p w:rsidR="00912A06" w:rsidRDefault="00912A06" w:rsidP="005538D2">
      <w:pPr>
        <w:ind w:firstLine="709"/>
        <w:jc w:val="both"/>
      </w:pPr>
      <w:r>
        <w:t>- учебные занятия (лекционные и практические);</w:t>
      </w:r>
    </w:p>
    <w:p w:rsidR="00912A06" w:rsidRDefault="00912A06" w:rsidP="005538D2">
      <w:pPr>
        <w:ind w:firstLine="709"/>
        <w:jc w:val="both"/>
      </w:pPr>
      <w:r>
        <w:t>- научно-исследовательская работа;</w:t>
      </w:r>
    </w:p>
    <w:p w:rsidR="00912A06" w:rsidRDefault="00912A06" w:rsidP="005538D2">
      <w:pPr>
        <w:ind w:firstLine="709"/>
        <w:jc w:val="both"/>
      </w:pPr>
      <w:r>
        <w:t>- участие в дистанционных соревнованиях;</w:t>
      </w:r>
    </w:p>
    <w:p w:rsidR="00912A06" w:rsidRDefault="00912A06" w:rsidP="005538D2">
      <w:pPr>
        <w:ind w:firstLine="709"/>
        <w:jc w:val="both"/>
      </w:pPr>
      <w:r>
        <w:t>- консультации;</w:t>
      </w:r>
    </w:p>
    <w:p w:rsidR="00912A06" w:rsidRDefault="00912A06" w:rsidP="005538D2">
      <w:pPr>
        <w:ind w:firstLine="709"/>
        <w:jc w:val="both"/>
      </w:pPr>
      <w:r>
        <w:t>- текущий контроль;</w:t>
      </w:r>
    </w:p>
    <w:p w:rsidR="00912A06" w:rsidRDefault="00912A06" w:rsidP="005538D2">
      <w:pPr>
        <w:ind w:firstLine="709"/>
        <w:jc w:val="both"/>
      </w:pPr>
      <w:r>
        <w:t>- промежуточная и итоговая аттестация.</w:t>
      </w:r>
    </w:p>
    <w:p w:rsidR="00912A06" w:rsidRDefault="00912A06" w:rsidP="005538D2">
      <w:pPr>
        <w:ind w:firstLine="709"/>
        <w:jc w:val="both"/>
      </w:pPr>
      <w:r>
        <w:t>4.6. Организация обучения с использованием ЭО и ДОТ в Учреждении осуществляется по 2 моделям:</w:t>
      </w:r>
    </w:p>
    <w:p w:rsidR="00912A06" w:rsidRDefault="00912A06" w:rsidP="005538D2">
      <w:pPr>
        <w:ind w:firstLine="709"/>
        <w:jc w:val="both"/>
      </w:pPr>
      <w:r>
        <w:t>- модель непосредственного осуществления взаимодействия тренера-преподавателя</w:t>
      </w:r>
      <w:r w:rsidR="005538D2">
        <w:t xml:space="preserve"> </w:t>
      </w:r>
      <w:r>
        <w:t>с обучающимися;</w:t>
      </w:r>
    </w:p>
    <w:p w:rsidR="00912A06" w:rsidRDefault="00912A06" w:rsidP="005538D2">
      <w:pPr>
        <w:ind w:firstLine="709"/>
        <w:jc w:val="both"/>
      </w:pPr>
      <w:r>
        <w:t>- модель опосред</w:t>
      </w:r>
      <w:r w:rsidR="005538D2">
        <w:t>ова</w:t>
      </w:r>
      <w:r>
        <w:t>нного</w:t>
      </w:r>
      <w:r w:rsidR="005538D2">
        <w:t xml:space="preserve"> </w:t>
      </w:r>
      <w:r>
        <w:t>(на расстоянии) осуществления взаимодействия тренера- преподавателя с обучающимися.</w:t>
      </w:r>
    </w:p>
    <w:p w:rsidR="00912A06" w:rsidRDefault="00912A06" w:rsidP="005538D2">
      <w:pPr>
        <w:ind w:firstLine="709"/>
        <w:jc w:val="both"/>
      </w:pPr>
      <w:r>
        <w:t>4.7. Модель непосредственного осуществления взаимодействия тренера-преподавателя с обучающимися</w:t>
      </w:r>
      <w:r w:rsidR="005538D2">
        <w:t xml:space="preserve"> </w:t>
      </w:r>
      <w:r>
        <w:t>реализуется с использованием технологии смешанного обучения.</w:t>
      </w:r>
    </w:p>
    <w:p w:rsidR="00912A06" w:rsidRDefault="00912A06" w:rsidP="005538D2">
      <w:pPr>
        <w:ind w:firstLine="709"/>
        <w:jc w:val="both"/>
      </w:pPr>
      <w:r>
        <w:t xml:space="preserve">Смешанное обучение -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</w:t>
      </w:r>
      <w:r>
        <w:lastRenderedPageBreak/>
        <w:t>дидактических возможностях, предоставляемых ИКТ и современными учебными средствами.</w:t>
      </w:r>
    </w:p>
    <w:p w:rsidR="00912A06" w:rsidRDefault="00912A06" w:rsidP="005538D2">
      <w:pPr>
        <w:ind w:firstLine="709"/>
        <w:jc w:val="both"/>
      </w:pPr>
      <w:r>
        <w:t>4.8. Модель опосред</w:t>
      </w:r>
      <w:r w:rsidR="005538D2">
        <w:t>ова</w:t>
      </w:r>
      <w:r>
        <w:t>нного</w:t>
      </w:r>
      <w:r w:rsidR="005538D2">
        <w:t xml:space="preserve"> </w:t>
      </w:r>
      <w:r>
        <w:t>(на расстоянии) осущес</w:t>
      </w:r>
      <w:r w:rsidR="005538D2">
        <w:t>твления взаимодействия тренера-</w:t>
      </w:r>
      <w:r>
        <w:t>преподавателя с обучающимися</w:t>
      </w:r>
      <w:r w:rsidR="005538D2">
        <w:t xml:space="preserve"> </w:t>
      </w:r>
      <w:r>
        <w:t>может быть организована с разными категориями обучающихся:</w:t>
      </w:r>
    </w:p>
    <w:p w:rsidR="00912A06" w:rsidRDefault="00912A06" w:rsidP="005538D2">
      <w:pPr>
        <w:ind w:firstLine="709"/>
        <w:jc w:val="both"/>
      </w:pPr>
      <w:r>
        <w:t>- с высокой степенью успешности в освоении программ;</w:t>
      </w:r>
    </w:p>
    <w:p w:rsidR="00912A06" w:rsidRDefault="00912A06" w:rsidP="005538D2">
      <w:pPr>
        <w:ind w:firstLine="709"/>
        <w:jc w:val="both"/>
      </w:pPr>
      <w:r>
        <w:t>- пропускающие учебные занятия по уважительной причине (болезнь, участие в соревнованиях, конкурсах).</w:t>
      </w:r>
    </w:p>
    <w:p w:rsidR="00912A06" w:rsidRDefault="00912A06" w:rsidP="005538D2">
      <w:pPr>
        <w:ind w:firstLine="709"/>
        <w:jc w:val="both"/>
      </w:pPr>
      <w:r>
        <w:t>Также данная модель может быть организована со всеми обучающимися школы при объявлении «Введения режима повышенной готовности» или карантина.</w:t>
      </w:r>
    </w:p>
    <w:p w:rsidR="00912A06" w:rsidRDefault="00912A06" w:rsidP="005538D2">
      <w:pPr>
        <w:ind w:firstLine="709"/>
        <w:jc w:val="both"/>
      </w:pPr>
      <w:r>
        <w:t>4.9. Опосредованное взаимодействие регламентируется Планом занятий (Приложение №</w:t>
      </w:r>
      <w:proofErr w:type="gramStart"/>
      <w:r>
        <w:t>1)либо</w:t>
      </w:r>
      <w:proofErr w:type="gramEnd"/>
      <w:r>
        <w:t xml:space="preserve"> индивидуальным учебным планом (Приложение №2).</w:t>
      </w:r>
    </w:p>
    <w:p w:rsidR="00912A06" w:rsidRDefault="00912A06" w:rsidP="005538D2">
      <w:pPr>
        <w:ind w:firstLine="709"/>
        <w:jc w:val="both"/>
      </w:pPr>
      <w:r>
        <w:t>4.10. Организация обучения по индивидуальному учебному плану определяется соответствующим Положением.</w:t>
      </w:r>
    </w:p>
    <w:p w:rsidR="00912A06" w:rsidRDefault="00912A06" w:rsidP="005538D2">
      <w:pPr>
        <w:ind w:firstLine="709"/>
        <w:jc w:val="both"/>
      </w:pPr>
      <w:r>
        <w:t>4.11. Учреждение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912A06" w:rsidRDefault="00912A06" w:rsidP="005538D2">
      <w:pPr>
        <w:ind w:firstLine="709"/>
        <w:jc w:val="both"/>
      </w:pPr>
    </w:p>
    <w:p w:rsidR="00912A06" w:rsidRPr="005538D2" w:rsidRDefault="00912A06" w:rsidP="005538D2">
      <w:pPr>
        <w:ind w:firstLine="709"/>
        <w:jc w:val="both"/>
        <w:rPr>
          <w:b/>
        </w:rPr>
      </w:pPr>
      <w:r w:rsidRPr="005538D2">
        <w:rPr>
          <w:b/>
        </w:rPr>
        <w:t>5. Заключительное положение</w:t>
      </w:r>
    </w:p>
    <w:p w:rsidR="00912A06" w:rsidRDefault="00912A06" w:rsidP="005538D2">
      <w:pPr>
        <w:ind w:firstLine="709"/>
        <w:jc w:val="both"/>
      </w:pPr>
    </w:p>
    <w:p w:rsidR="00912A06" w:rsidRDefault="00912A06" w:rsidP="005538D2">
      <w:pPr>
        <w:ind w:firstLine="709"/>
        <w:jc w:val="both"/>
      </w:pPr>
      <w: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дополнительного образования.</w:t>
      </w:r>
    </w:p>
    <w:p w:rsidR="00912A06" w:rsidRDefault="00912A06" w:rsidP="005538D2">
      <w:pPr>
        <w:ind w:firstLine="709"/>
      </w:pPr>
    </w:p>
    <w:p w:rsidR="00912A06" w:rsidRDefault="00912A06" w:rsidP="00912A06"/>
    <w:p w:rsidR="005538D2" w:rsidRDefault="005538D2" w:rsidP="00912A06"/>
    <w:p w:rsidR="005538D2" w:rsidRDefault="005538D2" w:rsidP="00912A06"/>
    <w:p w:rsidR="005538D2" w:rsidRDefault="005538D2" w:rsidP="00912A06"/>
    <w:p w:rsidR="005538D2" w:rsidRDefault="005538D2" w:rsidP="00912A06"/>
    <w:p w:rsidR="005538D2" w:rsidRDefault="005538D2" w:rsidP="00912A06"/>
    <w:p w:rsidR="005538D2" w:rsidRDefault="005538D2" w:rsidP="00912A06"/>
    <w:p w:rsidR="005538D2" w:rsidRDefault="005538D2" w:rsidP="00912A06"/>
    <w:p w:rsidR="005538D2" w:rsidRDefault="005538D2" w:rsidP="00912A06"/>
    <w:p w:rsidR="005538D2" w:rsidRDefault="005538D2" w:rsidP="00912A06"/>
    <w:p w:rsidR="005538D2" w:rsidRDefault="005538D2" w:rsidP="00912A06"/>
    <w:p w:rsidR="005538D2" w:rsidRDefault="005538D2" w:rsidP="00912A06"/>
    <w:p w:rsidR="005538D2" w:rsidRDefault="005538D2" w:rsidP="00912A06"/>
    <w:p w:rsidR="005538D2" w:rsidRDefault="005538D2" w:rsidP="00912A06"/>
    <w:p w:rsidR="005538D2" w:rsidRDefault="005538D2" w:rsidP="00912A06"/>
    <w:p w:rsidR="005538D2" w:rsidRDefault="005538D2" w:rsidP="00912A06"/>
    <w:p w:rsidR="005538D2" w:rsidRDefault="005538D2" w:rsidP="00912A06"/>
    <w:p w:rsidR="005538D2" w:rsidRDefault="005538D2" w:rsidP="00912A06"/>
    <w:p w:rsidR="00912A06" w:rsidRDefault="00912A06" w:rsidP="00912A06"/>
    <w:p w:rsidR="00912A06" w:rsidRDefault="00912A06" w:rsidP="005538D2">
      <w:pPr>
        <w:jc w:val="right"/>
      </w:pPr>
      <w:r>
        <w:lastRenderedPageBreak/>
        <w:t>Приложение №1</w:t>
      </w:r>
    </w:p>
    <w:p w:rsidR="00912A06" w:rsidRDefault="00912A06" w:rsidP="00912A06"/>
    <w:p w:rsidR="00912A06" w:rsidRDefault="00912A06" w:rsidP="00912A06">
      <w:r>
        <w:t>План занятий</w:t>
      </w:r>
    </w:p>
    <w:p w:rsidR="00912A06" w:rsidRDefault="00912A06" w:rsidP="00912A06"/>
    <w:p w:rsidR="00912A06" w:rsidRDefault="00912A06" w:rsidP="00912A06">
      <w:proofErr w:type="gramStart"/>
      <w:r>
        <w:t>1 .Тренера</w:t>
      </w:r>
      <w:proofErr w:type="gramEnd"/>
      <w:r>
        <w:t xml:space="preserve"> - преподаватель:</w:t>
      </w:r>
    </w:p>
    <w:p w:rsidR="00912A06" w:rsidRDefault="00912A06" w:rsidP="00912A06">
      <w:r>
        <w:t>2. Учебно-тренировочная группа:</w:t>
      </w:r>
    </w:p>
    <w:p w:rsidR="00912A06" w:rsidRDefault="00912A06" w:rsidP="00912A06">
      <w:r>
        <w:t>3. Разделы подготовки: (примечание: согласно рабочей программе)</w:t>
      </w:r>
    </w:p>
    <w:p w:rsidR="00912A06" w:rsidRDefault="00912A06" w:rsidP="00912A06">
      <w:r>
        <w:t>4. Требования к месту занятия, необходимый инвентарь:</w:t>
      </w:r>
    </w:p>
    <w:p w:rsidR="00912A06" w:rsidRDefault="00912A06" w:rsidP="00912A06">
      <w:r>
        <w:t>5. Тренировочные дни:</w:t>
      </w:r>
    </w:p>
    <w:p w:rsidR="00912A06" w:rsidRDefault="00912A06" w:rsidP="00912A06">
      <w:r>
        <w:t>6. Продолжительность одного занятия:</w:t>
      </w:r>
    </w:p>
    <w:p w:rsidR="00912A06" w:rsidRDefault="00912A06" w:rsidP="00912A06">
      <w:r>
        <w:t>7. Занятия проводится с тренером-преподавателем через:</w:t>
      </w:r>
    </w:p>
    <w:p w:rsidR="00912A06" w:rsidRDefault="00912A06" w:rsidP="00912A06">
      <w:r>
        <w:t>8. Контроль выполнения материала занятий:</w:t>
      </w:r>
    </w:p>
    <w:p w:rsidR="00AC0412" w:rsidRDefault="00AC0412" w:rsidP="00912A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0"/>
        <w:gridCol w:w="1584"/>
        <w:gridCol w:w="1767"/>
        <w:gridCol w:w="1529"/>
        <w:gridCol w:w="1396"/>
        <w:gridCol w:w="1699"/>
      </w:tblGrid>
      <w:tr w:rsidR="00AC0412" w:rsidTr="00AC0412">
        <w:tc>
          <w:tcPr>
            <w:tcW w:w="1557" w:type="dxa"/>
          </w:tcPr>
          <w:p w:rsidR="00AC0412" w:rsidRDefault="00AC0412" w:rsidP="00912A06">
            <w:r>
              <w:t>День</w:t>
            </w:r>
            <w:r>
              <w:t xml:space="preserve"> </w:t>
            </w:r>
            <w:r>
              <w:t>недели</w:t>
            </w:r>
          </w:p>
        </w:tc>
        <w:tc>
          <w:tcPr>
            <w:tcW w:w="1557" w:type="dxa"/>
          </w:tcPr>
          <w:p w:rsidR="00AC0412" w:rsidRDefault="00AC0412" w:rsidP="00912A06">
            <w:r>
              <w:t>Разделы</w:t>
            </w:r>
            <w:r>
              <w:t xml:space="preserve"> </w:t>
            </w:r>
            <w:r>
              <w:t>подготовки</w:t>
            </w:r>
          </w:p>
        </w:tc>
        <w:tc>
          <w:tcPr>
            <w:tcW w:w="1557" w:type="dxa"/>
          </w:tcPr>
          <w:p w:rsidR="00AC0412" w:rsidRDefault="00AC0412" w:rsidP="00912A06">
            <w:r>
              <w:t>Описание</w:t>
            </w:r>
            <w:r>
              <w:t xml:space="preserve"> </w:t>
            </w:r>
            <w:r>
              <w:t>мероприятия</w:t>
            </w:r>
          </w:p>
        </w:tc>
        <w:tc>
          <w:tcPr>
            <w:tcW w:w="1558" w:type="dxa"/>
          </w:tcPr>
          <w:p w:rsidR="00AC0412" w:rsidRDefault="00AC0412" w:rsidP="00912A06">
            <w:r>
              <w:t>Дозировка</w:t>
            </w:r>
          </w:p>
        </w:tc>
        <w:tc>
          <w:tcPr>
            <w:tcW w:w="1558" w:type="dxa"/>
          </w:tcPr>
          <w:p w:rsidR="00AC0412" w:rsidRDefault="00AC0412" w:rsidP="00912A06">
            <w:r>
              <w:t>Ссылка</w:t>
            </w:r>
          </w:p>
        </w:tc>
        <w:tc>
          <w:tcPr>
            <w:tcW w:w="1558" w:type="dxa"/>
          </w:tcPr>
          <w:p w:rsidR="00AC0412" w:rsidRDefault="00AC0412" w:rsidP="00912A06">
            <w:r>
              <w:t>Примечание</w:t>
            </w:r>
          </w:p>
        </w:tc>
      </w:tr>
    </w:tbl>
    <w:p w:rsidR="00AC0412" w:rsidRDefault="00AC0412" w:rsidP="00912A06"/>
    <w:p w:rsidR="00912A06" w:rsidRDefault="00912A06" w:rsidP="00912A06"/>
    <w:p w:rsidR="00912A06" w:rsidRDefault="00912A06" w:rsidP="00AC0412">
      <w:pPr>
        <w:jc w:val="right"/>
      </w:pPr>
      <w:r>
        <w:t>Приложение №2</w:t>
      </w:r>
    </w:p>
    <w:p w:rsidR="00912A06" w:rsidRDefault="00912A06" w:rsidP="00912A06"/>
    <w:p w:rsidR="00912A06" w:rsidRDefault="00912A06" w:rsidP="00912A06">
      <w:r>
        <w:t>Индивидуальный учебный план</w:t>
      </w:r>
    </w:p>
    <w:p w:rsidR="00912A06" w:rsidRDefault="00912A06" w:rsidP="00912A06"/>
    <w:p w:rsidR="00912A06" w:rsidRDefault="00912A06" w:rsidP="00912A06">
      <w:r>
        <w:t>1.</w:t>
      </w:r>
      <w:r w:rsidR="00D253C1">
        <w:t xml:space="preserve"> Тренер-</w:t>
      </w:r>
      <w:bookmarkStart w:id="0" w:name="_GoBack"/>
      <w:bookmarkEnd w:id="0"/>
      <w:r>
        <w:t>преподаватель:</w:t>
      </w:r>
    </w:p>
    <w:p w:rsidR="00912A06" w:rsidRDefault="00912A06" w:rsidP="00912A06">
      <w:r>
        <w:t>2.</w:t>
      </w:r>
      <w:r w:rsidR="00D253C1">
        <w:t xml:space="preserve"> </w:t>
      </w:r>
      <w:r>
        <w:t>Задействованные спортсмены:</w:t>
      </w:r>
    </w:p>
    <w:p w:rsidR="00912A06" w:rsidRDefault="00912A06" w:rsidP="00912A06">
      <w:r>
        <w:t>3. Разделы подготовки: (примечание: согласно рабочей программе)</w:t>
      </w:r>
    </w:p>
    <w:p w:rsidR="00912A06" w:rsidRDefault="00912A06" w:rsidP="00912A06">
      <w:r>
        <w:t>4. Требования к месту занятия, необходимый инвентарь:</w:t>
      </w:r>
    </w:p>
    <w:p w:rsidR="00912A06" w:rsidRDefault="00912A06" w:rsidP="00912A06">
      <w:r>
        <w:t>5. Тренировочные дни:</w:t>
      </w:r>
    </w:p>
    <w:p w:rsidR="00912A06" w:rsidRDefault="00912A06" w:rsidP="00912A06">
      <w:r>
        <w:t>6. Продолжительность одного занятия:</w:t>
      </w:r>
    </w:p>
    <w:p w:rsidR="00912A06" w:rsidRDefault="00912A06" w:rsidP="00912A06">
      <w:r>
        <w:t>7. Занятия проводится с тренером-преподавателем через:</w:t>
      </w:r>
    </w:p>
    <w:p w:rsidR="00912A06" w:rsidRDefault="00912A06" w:rsidP="00912A06">
      <w:r>
        <w:t>8. Контроль выполнения материала занятий: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99"/>
        <w:gridCol w:w="1584"/>
        <w:gridCol w:w="1803"/>
        <w:gridCol w:w="1241"/>
        <w:gridCol w:w="934"/>
        <w:gridCol w:w="1156"/>
        <w:gridCol w:w="1244"/>
        <w:gridCol w:w="1215"/>
      </w:tblGrid>
      <w:tr w:rsidR="00AC0412" w:rsidTr="00AC0412">
        <w:tc>
          <w:tcPr>
            <w:tcW w:w="904" w:type="dxa"/>
          </w:tcPr>
          <w:p w:rsidR="00AC0412" w:rsidRDefault="00AC0412" w:rsidP="00912A06">
            <w:r>
              <w:t>№</w:t>
            </w:r>
          </w:p>
        </w:tc>
        <w:tc>
          <w:tcPr>
            <w:tcW w:w="1530" w:type="dxa"/>
          </w:tcPr>
          <w:p w:rsidR="00AC0412" w:rsidRDefault="00AC0412" w:rsidP="00912A06">
            <w:r>
              <w:t>Дни недели/ Разделы</w:t>
            </w:r>
            <w:r>
              <w:t xml:space="preserve"> </w:t>
            </w:r>
            <w:r>
              <w:t>подготовки</w:t>
            </w:r>
          </w:p>
        </w:tc>
        <w:tc>
          <w:tcPr>
            <w:tcW w:w="1740" w:type="dxa"/>
          </w:tcPr>
          <w:p w:rsidR="00AC0412" w:rsidRDefault="00AC0412" w:rsidP="00912A06">
            <w:r>
              <w:t>Понедельник</w:t>
            </w:r>
          </w:p>
        </w:tc>
        <w:tc>
          <w:tcPr>
            <w:tcW w:w="1200" w:type="dxa"/>
          </w:tcPr>
          <w:p w:rsidR="00AC0412" w:rsidRDefault="00AC0412" w:rsidP="00912A06">
            <w:r>
              <w:t>Вторник</w:t>
            </w:r>
          </w:p>
        </w:tc>
        <w:tc>
          <w:tcPr>
            <w:tcW w:w="905" w:type="dxa"/>
          </w:tcPr>
          <w:p w:rsidR="00AC0412" w:rsidRDefault="00AC0412" w:rsidP="00912A06">
            <w:r>
              <w:t>Среда</w:t>
            </w:r>
          </w:p>
        </w:tc>
        <w:tc>
          <w:tcPr>
            <w:tcW w:w="1119" w:type="dxa"/>
          </w:tcPr>
          <w:p w:rsidR="00AC0412" w:rsidRDefault="00AC0412" w:rsidP="00912A06">
            <w:r>
              <w:t>Четверг</w:t>
            </w:r>
          </w:p>
        </w:tc>
        <w:tc>
          <w:tcPr>
            <w:tcW w:w="1203" w:type="dxa"/>
          </w:tcPr>
          <w:p w:rsidR="00AC0412" w:rsidRDefault="00AC0412" w:rsidP="00912A06">
            <w:r>
              <w:t>Пятница</w:t>
            </w:r>
          </w:p>
        </w:tc>
        <w:tc>
          <w:tcPr>
            <w:tcW w:w="1175" w:type="dxa"/>
          </w:tcPr>
          <w:p w:rsidR="00AC0412" w:rsidRDefault="00AC0412" w:rsidP="00912A06">
            <w:r>
              <w:t>Суббота</w:t>
            </w:r>
          </w:p>
        </w:tc>
      </w:tr>
    </w:tbl>
    <w:p w:rsidR="00912A06" w:rsidRDefault="00912A06" w:rsidP="00912A06"/>
    <w:p w:rsidR="00912A06" w:rsidRDefault="00912A06" w:rsidP="00912A06"/>
    <w:p w:rsidR="00912A06" w:rsidRDefault="00912A06" w:rsidP="00912A06"/>
    <w:p w:rsidR="00912A06" w:rsidRDefault="00912A06" w:rsidP="00912A06"/>
    <w:p w:rsidR="00912A06" w:rsidRDefault="00912A06" w:rsidP="00912A06"/>
    <w:p w:rsidR="00912A06" w:rsidRDefault="00912A06" w:rsidP="00912A06"/>
    <w:p w:rsidR="00912A06" w:rsidRDefault="00912A06" w:rsidP="00912A06"/>
    <w:p w:rsidR="00912A06" w:rsidRDefault="00912A06" w:rsidP="00912A06">
      <w:r>
        <w:t>6</w:t>
      </w:r>
    </w:p>
    <w:p w:rsidR="00912A06" w:rsidRDefault="00912A06" w:rsidP="00912A06"/>
    <w:p w:rsidR="00912A06" w:rsidRDefault="00912A06" w:rsidP="00912A06"/>
    <w:p w:rsidR="00912A06" w:rsidRDefault="00912A06" w:rsidP="00912A06"/>
    <w:p w:rsidR="00315820" w:rsidRPr="00912A06" w:rsidRDefault="00D253C1" w:rsidP="00912A06"/>
    <w:sectPr w:rsidR="00315820" w:rsidRPr="0091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06"/>
    <w:rsid w:val="005538D2"/>
    <w:rsid w:val="00912A06"/>
    <w:rsid w:val="00AC0412"/>
    <w:rsid w:val="00D253C1"/>
    <w:rsid w:val="00D32EEC"/>
    <w:rsid w:val="00F7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8481"/>
  <w15:chartTrackingRefBased/>
  <w15:docId w15:val="{E2F4321D-276B-4308-9122-A78ED926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2020-08-31T05:12:00Z</dcterms:created>
  <dcterms:modified xsi:type="dcterms:W3CDTF">2020-08-31T06:13:00Z</dcterms:modified>
</cp:coreProperties>
</file>